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53EAB" w14:textId="29F4960B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</w:t>
      </w:r>
      <w:r w:rsidR="003530E1">
        <w:rPr>
          <w:rFonts w:eastAsia="Times New Roman" w:cstheme="minorHAnsi"/>
          <w:b/>
          <w:lang w:eastAsia="hr-HR"/>
        </w:rPr>
        <w:t xml:space="preserve">radijskih </w:t>
      </w:r>
      <w:bookmarkStart w:id="0" w:name="_GoBack"/>
      <w:bookmarkEnd w:id="0"/>
      <w:r w:rsidR="00C4195B">
        <w:rPr>
          <w:rFonts w:eastAsia="Times New Roman" w:cstheme="minorHAnsi"/>
          <w:b/>
          <w:lang w:eastAsia="hr-HR"/>
        </w:rPr>
        <w:t xml:space="preserve"> </w:t>
      </w:r>
      <w:r w:rsidR="000156BD" w:rsidRPr="000156BD">
        <w:rPr>
          <w:rFonts w:eastAsia="Times New Roman" w:cstheme="minorHAnsi"/>
          <w:b/>
          <w:lang w:eastAsia="hr-HR"/>
        </w:rPr>
        <w:t xml:space="preserve">nakladnika od interesa za </w:t>
      </w:r>
      <w:r w:rsidR="00C4195B">
        <w:rPr>
          <w:rFonts w:eastAsia="Times New Roman" w:cstheme="minorHAnsi"/>
          <w:b/>
          <w:lang w:eastAsia="hr-HR"/>
        </w:rPr>
        <w:t>grad Veliku Goricu u 2022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>
              <w:rPr>
                <w:rFonts w:eastAsia="Times New Roman" w:cstheme="minorHAnsi"/>
                <w:b/>
                <w:lang w:eastAsia="hr-HR"/>
              </w:rPr>
              <w:t>2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DD"/>
    <w:rsid w:val="000156BD"/>
    <w:rsid w:val="002734B5"/>
    <w:rsid w:val="0032249D"/>
    <w:rsid w:val="003530E1"/>
    <w:rsid w:val="0067048D"/>
    <w:rsid w:val="00711A5B"/>
    <w:rsid w:val="008E66EE"/>
    <w:rsid w:val="009E5542"/>
    <w:rsid w:val="00BF3F6C"/>
    <w:rsid w:val="00C4195B"/>
    <w:rsid w:val="00D11FDD"/>
    <w:rsid w:val="00EF518A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Korisnik</cp:lastModifiedBy>
  <cp:revision>4</cp:revision>
  <dcterms:created xsi:type="dcterms:W3CDTF">2022-01-31T09:24:00Z</dcterms:created>
  <dcterms:modified xsi:type="dcterms:W3CDTF">2022-02-01T08:05:00Z</dcterms:modified>
</cp:coreProperties>
</file>